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vertAlign w:val="baseline"/>
        </w:rPr>
      </w:pPr>
      <w:r w:rsidDel="00000000" w:rsidR="00000000" w:rsidRPr="00000000">
        <w:rPr>
          <w:rFonts w:ascii="Calibri" w:cs="Calibri" w:eastAsia="Calibri" w:hAnsi="Calibri"/>
          <w:rtl w:val="0"/>
        </w:rPr>
        <w:t xml:space="preserve">August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vertAlign w:val="baseline"/>
          <w:rtl w:val="0"/>
        </w:rPr>
        <w:t xml:space="preserve">, 20</w:t>
      </w:r>
      <w:r w:rsidDel="00000000" w:rsidR="00000000" w:rsidRPr="00000000">
        <w:rPr>
          <w:rFonts w:ascii="Calibri" w:cs="Calibri" w:eastAsia="Calibri" w:hAnsi="Calibri"/>
          <w:rtl w:val="0"/>
        </w:rPr>
        <w:t xml:space="preserve">20</w:t>
      </w: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w:t>
      </w:r>
      <w:r w:rsidDel="00000000" w:rsidR="00000000" w:rsidRPr="00000000">
        <w:rPr>
          <w:rFonts w:ascii="Calibri" w:cs="Calibri" w:eastAsia="Calibri" w:hAnsi="Calibri"/>
          <w:b w:val="1"/>
          <w:vertAlign w:val="baseline"/>
          <w:rtl w:val="0"/>
        </w:rPr>
        <w:t xml:space="preserve">Housing Now</w:t>
      </w:r>
      <w:r w:rsidDel="00000000" w:rsidR="00000000" w:rsidRPr="00000000">
        <w:rPr>
          <w:rFonts w:ascii="Calibri" w:cs="Calibri" w:eastAsia="Calibri" w:hAnsi="Calibri"/>
          <w:vertAlign w:val="baseline"/>
          <w:rtl w:val="0"/>
        </w:rPr>
        <w:t xml:space="preserve"> Supporter:</w:t>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vertAlign w:val="baseline"/>
          <w:rtl w:val="0"/>
        </w:rPr>
        <w:t xml:space="preserve">There is a housing crisis in Sacramento and the surrounding areas. People continue to be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vertAlign w:val="baseline"/>
          <w:rtl w:val="0"/>
        </w:rPr>
        <w:t xml:space="preserve">riced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ut of the rental market. </w:t>
      </w:r>
      <w:r w:rsidDel="00000000" w:rsidR="00000000" w:rsidRPr="00000000">
        <w:rPr>
          <w:rFonts w:ascii="Calibri" w:cs="Calibri" w:eastAsia="Calibri" w:hAnsi="Calibri"/>
          <w:rtl w:val="0"/>
        </w:rPr>
        <w:t xml:space="preserve">COVID-19</w:t>
      </w:r>
      <w:r w:rsidDel="00000000" w:rsidR="00000000" w:rsidRPr="00000000">
        <w:rPr>
          <w:rFonts w:ascii="Calibri" w:cs="Calibri" w:eastAsia="Calibri" w:hAnsi="Calibri"/>
          <w:vertAlign w:val="baseline"/>
          <w:rtl w:val="0"/>
        </w:rPr>
        <w:t xml:space="preserve"> is affecting all types of people with different incomes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Just recently, through my connections, I was able to locate housing for a colleague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vertAlign w:val="baseline"/>
          <w:rtl w:val="0"/>
        </w:rPr>
        <w:t xml:space="preserve">family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They were looking for three to four months</w:t>
      </w:r>
      <w:r w:rsidDel="00000000" w:rsidR="00000000" w:rsidRPr="00000000">
        <w:rPr>
          <w:rFonts w:ascii="Calibri" w:cs="Calibri" w:eastAsia="Calibri" w:hAnsi="Calibri"/>
          <w:rtl w:val="0"/>
        </w:rPr>
        <w:t xml:space="preserve"> with no luck. Imagine how much more difficult finding housing is for individuals and families living with I/DD… They need our support now more than ever.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vertAlign w:val="baseline"/>
          <w:rtl w:val="0"/>
        </w:rPr>
        <w:t xml:space="preserve">Housing Now </w:t>
      </w:r>
      <w:r w:rsidDel="00000000" w:rsidR="00000000" w:rsidRPr="00000000">
        <w:rPr>
          <w:rFonts w:ascii="Calibri" w:cs="Calibri" w:eastAsia="Calibri" w:hAnsi="Calibri"/>
          <w:vertAlign w:val="baseline"/>
          <w:rtl w:val="0"/>
        </w:rPr>
        <w:t xml:space="preserve">has been busy advocating for more housing and assistance programs for people who are at risk of homelessness. That includes people with I/DD who are on limited incomes and </w:t>
      </w:r>
      <w:r w:rsidDel="00000000" w:rsidR="00000000" w:rsidRPr="00000000">
        <w:rPr>
          <w:rFonts w:ascii="Calibri" w:cs="Calibri" w:eastAsia="Calibri" w:hAnsi="Calibri"/>
          <w:rtl w:val="0"/>
        </w:rPr>
        <w:t xml:space="preserve">do not have access to</w:t>
      </w:r>
      <w:r w:rsidDel="00000000" w:rsidR="00000000" w:rsidRPr="00000000">
        <w:rPr>
          <w:rFonts w:ascii="Calibri" w:cs="Calibri" w:eastAsia="Calibri" w:hAnsi="Calibri"/>
          <w:vertAlign w:val="baseline"/>
          <w:rtl w:val="0"/>
        </w:rPr>
        <w:t xml:space="preserve"> subsidized housing. Even more difficult is finding </w:t>
      </w:r>
      <w:r w:rsidDel="00000000" w:rsidR="00000000" w:rsidRPr="00000000">
        <w:rPr>
          <w:rFonts w:ascii="Calibri" w:cs="Calibri" w:eastAsia="Calibri" w:hAnsi="Calibri"/>
          <w:rtl w:val="0"/>
        </w:rPr>
        <w:t xml:space="preserve">housing</w:t>
      </w:r>
      <w:r w:rsidDel="00000000" w:rsidR="00000000" w:rsidRPr="00000000">
        <w:rPr>
          <w:rFonts w:ascii="Calibri" w:cs="Calibri" w:eastAsia="Calibri" w:hAnsi="Calibri"/>
          <w:vertAlign w:val="baseline"/>
          <w:rtl w:val="0"/>
        </w:rPr>
        <w:t xml:space="preserve"> that is </w:t>
      </w:r>
      <w:r w:rsidDel="00000000" w:rsidR="00000000" w:rsidRPr="00000000">
        <w:rPr>
          <w:rFonts w:ascii="Calibri" w:cs="Calibri" w:eastAsia="Calibri" w:hAnsi="Calibri"/>
          <w:rtl w:val="0"/>
        </w:rPr>
        <w:t xml:space="preserve">affordable and in a safe and decent neighborhood.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Housing Now </w:t>
      </w:r>
      <w:r w:rsidDel="00000000" w:rsidR="00000000" w:rsidRPr="00000000">
        <w:rPr>
          <w:rFonts w:ascii="Calibri" w:cs="Calibri" w:eastAsia="Calibri" w:hAnsi="Calibri"/>
          <w:vertAlign w:val="baseline"/>
          <w:rtl w:val="0"/>
        </w:rPr>
        <w:t xml:space="preserve">has been sponsoring financial education workshops with grant support from Banner Bank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These workshops are very popular and are greatly needed. Check the website for upcoming dates for workshops. Housing Now is educating people who currently live in housing, on how to make sure they remain stable and don’t lose their </w:t>
      </w:r>
      <w:r w:rsidDel="00000000" w:rsidR="00000000" w:rsidRPr="00000000">
        <w:rPr>
          <w:rFonts w:ascii="Calibri" w:cs="Calibri" w:eastAsia="Calibri" w:hAnsi="Calibri"/>
          <w:rtl w:val="0"/>
        </w:rPr>
        <w:t xml:space="preserve">place of residence</w:t>
      </w:r>
      <w:r w:rsidDel="00000000" w:rsidR="00000000" w:rsidRPr="00000000">
        <w:rPr>
          <w:rFonts w:ascii="Calibri" w:cs="Calibri" w:eastAsia="Calibri" w:hAnsi="Calibri"/>
          <w:vertAlign w:val="baseline"/>
          <w:rtl w:val="0"/>
        </w:rPr>
        <w:t xml:space="preserve">! Our goal is to </w:t>
      </w:r>
      <w:r w:rsidDel="00000000" w:rsidR="00000000" w:rsidRPr="00000000">
        <w:rPr>
          <w:rFonts w:ascii="Calibri" w:cs="Calibri" w:eastAsia="Calibri" w:hAnsi="Calibri"/>
          <w:rtl w:val="0"/>
        </w:rPr>
        <w:t xml:space="preserve">educate</w:t>
      </w:r>
      <w:r w:rsidDel="00000000" w:rsidR="00000000" w:rsidRPr="00000000">
        <w:rPr>
          <w:rFonts w:ascii="Calibri" w:cs="Calibri" w:eastAsia="Calibri" w:hAnsi="Calibri"/>
          <w:vertAlign w:val="baseline"/>
          <w:rtl w:val="0"/>
        </w:rPr>
        <w:t xml:space="preserve"> over 150</w:t>
      </w:r>
      <w:r w:rsidDel="00000000" w:rsidR="00000000" w:rsidRPr="00000000">
        <w:rPr>
          <w:rFonts w:ascii="Calibri" w:cs="Calibri" w:eastAsia="Calibri" w:hAnsi="Calibri"/>
          <w:rtl w:val="0"/>
        </w:rPr>
        <w:t xml:space="preserve"> individuals and families in 2021 through these workshops. </w:t>
      </w: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Housing Now </w:t>
      </w:r>
      <w:r w:rsidDel="00000000" w:rsidR="00000000" w:rsidRPr="00000000">
        <w:rPr>
          <w:rFonts w:ascii="Calibri" w:cs="Calibri" w:eastAsia="Calibri" w:hAnsi="Calibri"/>
          <w:vertAlign w:val="baseline"/>
          <w:rtl w:val="0"/>
        </w:rPr>
        <w:t xml:space="preserve">continues to be an affiliate of the Lanterman Housing Alliance (LHA) </w:t>
      </w:r>
      <w:hyperlink r:id="rId6">
        <w:r w:rsidDel="00000000" w:rsidR="00000000" w:rsidRPr="00000000">
          <w:rPr>
            <w:rFonts w:ascii="Calibri" w:cs="Calibri" w:eastAsia="Calibri" w:hAnsi="Calibri"/>
            <w:color w:val="0000ff"/>
            <w:u w:val="single"/>
            <w:vertAlign w:val="baseline"/>
            <w:rtl w:val="0"/>
          </w:rPr>
          <w:t xml:space="preserve">http://www.LantermanHousingAlliance.org</w:t>
        </w:r>
      </w:hyperlink>
      <w:r w:rsidDel="00000000" w:rsidR="00000000" w:rsidRPr="00000000">
        <w:rPr>
          <w:rFonts w:ascii="Calibri" w:cs="Calibri" w:eastAsia="Calibri" w:hAnsi="Calibri"/>
          <w:vertAlign w:val="baseline"/>
          <w:rtl w:val="0"/>
        </w:rPr>
        <w:t xml:space="preserve">. LHA is in the process of taking steps to address recommendations identified in the Strategic Housing Framework for people with I/DD. </w:t>
      </w:r>
    </w:p>
    <w:p w:rsidR="00000000" w:rsidDel="00000000" w:rsidP="00000000" w:rsidRDefault="00000000" w:rsidRPr="00000000" w14:paraId="0000000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this current housing market, </w:t>
      </w:r>
      <w:r w:rsidDel="00000000" w:rsidR="00000000" w:rsidRPr="00000000">
        <w:rPr>
          <w:rFonts w:ascii="Calibri" w:cs="Calibri" w:eastAsia="Calibri" w:hAnsi="Calibri"/>
          <w:rtl w:val="0"/>
        </w:rPr>
        <w:t xml:space="preserve">during this </w:t>
      </w:r>
      <w:r w:rsidDel="00000000" w:rsidR="00000000" w:rsidRPr="00000000">
        <w:rPr>
          <w:rFonts w:ascii="Calibri" w:cs="Calibri" w:eastAsia="Calibri" w:hAnsi="Calibri"/>
          <w:vertAlign w:val="baseline"/>
          <w:rtl w:val="0"/>
        </w:rPr>
        <w:t xml:space="preserve">pandemic, the voice of </w:t>
      </w:r>
      <w:r w:rsidDel="00000000" w:rsidR="00000000" w:rsidRPr="00000000">
        <w:rPr>
          <w:rFonts w:ascii="Calibri" w:cs="Calibri" w:eastAsia="Calibri" w:hAnsi="Calibri"/>
          <w:b w:val="1"/>
          <w:vertAlign w:val="baseline"/>
          <w:rtl w:val="0"/>
        </w:rPr>
        <w:t xml:space="preserve">Housing Now </w:t>
      </w:r>
      <w:r w:rsidDel="00000000" w:rsidR="00000000" w:rsidRPr="00000000">
        <w:rPr>
          <w:rFonts w:ascii="Calibri" w:cs="Calibri" w:eastAsia="Calibri" w:hAnsi="Calibri"/>
          <w:vertAlign w:val="baseline"/>
          <w:rtl w:val="0"/>
        </w:rPr>
        <w:t xml:space="preserve">is imperative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It is time for our annual membership drive. </w:t>
      </w:r>
      <w:r w:rsidDel="00000000" w:rsidR="00000000" w:rsidRPr="00000000">
        <w:rPr>
          <w:rFonts w:ascii="Calibri" w:cs="Calibri" w:eastAsia="Calibri" w:hAnsi="Calibri"/>
          <w:b w:val="1"/>
          <w:vertAlign w:val="baseline"/>
          <w:rtl w:val="0"/>
        </w:rPr>
        <w:t xml:space="preserve">Housing Now </w:t>
      </w:r>
      <w:r w:rsidDel="00000000" w:rsidR="00000000" w:rsidRPr="00000000">
        <w:rPr>
          <w:rFonts w:ascii="Calibri" w:cs="Calibri" w:eastAsia="Calibri" w:hAnsi="Calibri"/>
          <w:vertAlign w:val="baseline"/>
          <w:rtl w:val="0"/>
        </w:rPr>
        <w:t xml:space="preserve">depends on your membership dues and donations to continue our work and be an effective resource in the ten-county area served by Alta California Regional Center. Please consider the application at the end of this letter.</w:t>
      </w:r>
    </w:p>
    <w:p w:rsidR="00000000" w:rsidDel="00000000" w:rsidP="00000000" w:rsidRDefault="00000000" w:rsidRPr="00000000" w14:paraId="0000000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benefits of renewing or becoming a member of </w:t>
      </w:r>
      <w:r w:rsidDel="00000000" w:rsidR="00000000" w:rsidRPr="00000000">
        <w:rPr>
          <w:rFonts w:ascii="Calibri" w:cs="Calibri" w:eastAsia="Calibri" w:hAnsi="Calibri"/>
          <w:b w:val="1"/>
          <w:vertAlign w:val="baseline"/>
          <w:rtl w:val="0"/>
        </w:rPr>
        <w:t xml:space="preserve">Housing Now</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Housing Now</w:t>
      </w:r>
      <w:r w:rsidDel="00000000" w:rsidR="00000000" w:rsidRPr="00000000">
        <w:rPr>
          <w:rFonts w:ascii="Calibri" w:cs="Calibri" w:eastAsia="Calibri" w:hAnsi="Calibri"/>
          <w:vertAlign w:val="baseline"/>
          <w:rtl w:val="0"/>
        </w:rPr>
        <w:t xml:space="preserve"> provides housing referral services to member agencies and their clients.</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Housing Now</w:t>
      </w:r>
      <w:r w:rsidDel="00000000" w:rsidR="00000000" w:rsidRPr="00000000">
        <w:rPr>
          <w:rFonts w:ascii="Calibri" w:cs="Calibri" w:eastAsia="Calibri" w:hAnsi="Calibri"/>
          <w:vertAlign w:val="baseline"/>
          <w:rtl w:val="0"/>
        </w:rPr>
        <w:t xml:space="preserve"> provides education about community living options to people who need support, their families, SLS and ILS community facilitators, ACRC service coordinators and our member agencies, in order to enable our clients to make informed decisions about living independently. </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Housing Now</w:t>
      </w:r>
      <w:r w:rsidDel="00000000" w:rsidR="00000000" w:rsidRPr="00000000">
        <w:rPr>
          <w:rFonts w:ascii="Calibri" w:cs="Calibri" w:eastAsia="Calibri" w:hAnsi="Calibri"/>
          <w:vertAlign w:val="baseline"/>
          <w:rtl w:val="0"/>
        </w:rPr>
        <w:t xml:space="preserve"> keeps our members up to date on important housing issues and what is new in the housing field.</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Members </w:t>
      </w:r>
      <w:r w:rsidDel="00000000" w:rsidR="00000000" w:rsidRPr="00000000">
        <w:rPr>
          <w:rFonts w:ascii="Calibri" w:cs="Calibri" w:eastAsia="Calibri" w:hAnsi="Calibri"/>
          <w:vertAlign w:val="baseline"/>
          <w:rtl w:val="0"/>
        </w:rPr>
        <w:t xml:space="preserve">are listed on the Housing Now website </w:t>
      </w:r>
      <w:hyperlink r:id="rId7">
        <w:r w:rsidDel="00000000" w:rsidR="00000000" w:rsidRPr="00000000">
          <w:rPr>
            <w:rFonts w:ascii="Calibri" w:cs="Calibri" w:eastAsia="Calibri" w:hAnsi="Calibri"/>
            <w:color w:val="0000ff"/>
            <w:u w:val="single"/>
            <w:vertAlign w:val="baseline"/>
            <w:rtl w:val="0"/>
          </w:rPr>
          <w:t xml:space="preserve">www.HousingNowResource.org</w:t>
        </w:r>
      </w:hyperlink>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Members </w:t>
      </w:r>
      <w:r w:rsidDel="00000000" w:rsidR="00000000" w:rsidRPr="00000000">
        <w:rPr>
          <w:rFonts w:ascii="Calibri" w:cs="Calibri" w:eastAsia="Calibri" w:hAnsi="Calibri"/>
          <w:vertAlign w:val="baseline"/>
          <w:rtl w:val="0"/>
        </w:rPr>
        <w:t xml:space="preserve">will be notified of upcoming housing events throughout the year.</w:t>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By renewing or becoming a member of Housing Now you will play a vital role in the continued work of Housing Now.</w:t>
      </w: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Respectfully</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Patti Uplinger</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Executive Director</w:t>
      </w:r>
    </w:p>
    <w:p w:rsidR="00000000" w:rsidDel="00000000" w:rsidP="00000000" w:rsidRDefault="00000000" w:rsidRPr="00000000" w14:paraId="0000001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MEMBERSHIP APPLICATION</w:t>
      </w:r>
      <w:r w:rsidDel="00000000" w:rsidR="00000000" w:rsidRPr="00000000">
        <w:rPr>
          <w:rtl w:val="0"/>
        </w:rPr>
      </w:r>
    </w:p>
    <w:p w:rsidR="00000000" w:rsidDel="00000000" w:rsidP="00000000" w:rsidRDefault="00000000" w:rsidRPr="00000000" w14:paraId="0000001F">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Your contribution goes directly to helping us find safe housing for clients and assist clients with solving housing issues. </w:t>
      </w: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Membership levels:</w:t>
        <w:tab/>
      </w:r>
      <w:r w:rsidDel="00000000" w:rsidR="00000000" w:rsidRPr="00000000">
        <w:rPr>
          <w:rFonts w:ascii="Calibri" w:cs="Calibri" w:eastAsia="Calibri" w:hAnsi="Calibri"/>
          <w:sz w:val="20"/>
          <w:szCs w:val="20"/>
          <w:vertAlign w:val="baseline"/>
          <w:rtl w:val="0"/>
        </w:rPr>
        <w:t xml:space="preserve">$250 per agenc</w:t>
      </w:r>
      <w:r w:rsidDel="00000000" w:rsidR="00000000" w:rsidRPr="00000000">
        <w:rPr>
          <w:rFonts w:ascii="Calibri" w:cs="Calibri" w:eastAsia="Calibri" w:hAnsi="Calibri"/>
          <w:sz w:val="20"/>
          <w:szCs w:val="20"/>
          <w:rtl w:val="0"/>
        </w:rPr>
        <w:t xml:space="preserve">y     </w:t>
      </w:r>
      <w:r w:rsidDel="00000000" w:rsidR="00000000" w:rsidRPr="00000000">
        <w:rPr>
          <w:rFonts w:ascii="Calibri" w:cs="Calibri" w:eastAsia="Calibri" w:hAnsi="Calibri"/>
          <w:sz w:val="20"/>
          <w:szCs w:val="20"/>
          <w:vertAlign w:val="baseline"/>
          <w:rtl w:val="0"/>
        </w:rPr>
        <w:t xml:space="preserve">$25 per individua</w:t>
      </w:r>
      <w:r w:rsidDel="00000000" w:rsidR="00000000" w:rsidRPr="00000000">
        <w:rPr>
          <w:rFonts w:ascii="Calibri" w:cs="Calibri" w:eastAsia="Calibri" w:hAnsi="Calibri"/>
          <w:sz w:val="20"/>
          <w:szCs w:val="20"/>
          <w:rtl w:val="0"/>
        </w:rPr>
        <w:t xml:space="preserve">l     </w:t>
      </w:r>
      <w:r w:rsidDel="00000000" w:rsidR="00000000" w:rsidRPr="00000000">
        <w:rPr>
          <w:rFonts w:ascii="Calibri" w:cs="Calibri" w:eastAsia="Calibri" w:hAnsi="Calibri"/>
          <w:sz w:val="20"/>
          <w:szCs w:val="20"/>
          <w:vertAlign w:val="baseline"/>
          <w:rtl w:val="0"/>
        </w:rPr>
        <w:t xml:space="preserve">$40 per couple</w:t>
      </w:r>
    </w:p>
    <w:p w:rsidR="00000000" w:rsidDel="00000000" w:rsidP="00000000" w:rsidRDefault="00000000" w:rsidRPr="00000000" w14:paraId="0000002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Additional donations accepted and are tax deductible (EIN # 27-0082579).</w:t>
      </w:r>
      <w:r w:rsidDel="00000000" w:rsidR="00000000" w:rsidRPr="00000000">
        <w:rPr>
          <w:rtl w:val="0"/>
        </w:rPr>
      </w:r>
    </w:p>
    <w:p w:rsidR="00000000" w:rsidDel="00000000" w:rsidP="00000000" w:rsidRDefault="00000000" w:rsidRPr="00000000" w14:paraId="00000025">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rtl w:val="0"/>
        </w:rPr>
        <w:t xml:space="preserve">September 30st 2020 through August 31st 2021</w:t>
      </w:r>
      <w:r w:rsidDel="00000000" w:rsidR="00000000" w:rsidRPr="00000000">
        <w:rPr>
          <w:rtl w:val="0"/>
        </w:rPr>
      </w:r>
    </w:p>
    <w:p w:rsidR="00000000" w:rsidDel="00000000" w:rsidP="00000000" w:rsidRDefault="00000000" w:rsidRPr="00000000" w14:paraId="00000027">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8">
      <w:pPr>
        <w:tabs>
          <w:tab w:val="left" w:pos="7920"/>
        </w:tabs>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NAME OF AGENCY/INDIVIDUAL:</w:t>
      </w:r>
      <w:r w:rsidDel="00000000" w:rsidR="00000000" w:rsidRPr="00000000">
        <w:rPr>
          <w:rFonts w:ascii="Calibri" w:cs="Calibri" w:eastAsia="Calibri" w:hAnsi="Calibri"/>
          <w:sz w:val="20"/>
          <w:szCs w:val="20"/>
          <w:u w:val="single"/>
          <w:vertAlign w:val="baseline"/>
          <w:rtl w:val="0"/>
        </w:rPr>
        <w:t xml:space="preserve">  </w:t>
        <w:tab/>
      </w:r>
    </w:p>
    <w:p w:rsidR="00000000" w:rsidDel="00000000" w:rsidP="00000000" w:rsidRDefault="00000000" w:rsidRPr="00000000" w14:paraId="00000029">
      <w:pPr>
        <w:rPr>
          <w:rFonts w:ascii="Calibri" w:cs="Calibri" w:eastAsia="Calibri" w:hAnsi="Calibri"/>
          <w:sz w:val="20"/>
          <w:szCs w:val="20"/>
          <w:u w:val="single"/>
          <w:vertAlign w:val="baseline"/>
        </w:rPr>
      </w:pPr>
      <w:r w:rsidDel="00000000" w:rsidR="00000000" w:rsidRPr="00000000">
        <w:rPr>
          <w:rtl w:val="0"/>
        </w:rPr>
      </w:r>
    </w:p>
    <w:p w:rsidR="00000000" w:rsidDel="00000000" w:rsidP="00000000" w:rsidRDefault="00000000" w:rsidRPr="00000000" w14:paraId="0000002A">
      <w:pPr>
        <w:tabs>
          <w:tab w:val="left" w:pos="7920"/>
        </w:tabs>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CONTACT PERSON:</w:t>
      </w:r>
      <w:r w:rsidDel="00000000" w:rsidR="00000000" w:rsidRPr="00000000">
        <w:rPr>
          <w:rFonts w:ascii="Calibri" w:cs="Calibri" w:eastAsia="Calibri" w:hAnsi="Calibri"/>
          <w:sz w:val="20"/>
          <w:szCs w:val="20"/>
          <w:u w:val="single"/>
          <w:vertAlign w:val="baseline"/>
          <w:rtl w:val="0"/>
        </w:rPr>
        <w:t xml:space="preserve">  </w:t>
        <w:tab/>
      </w:r>
    </w:p>
    <w:p w:rsidR="00000000" w:rsidDel="00000000" w:rsidP="00000000" w:rsidRDefault="00000000" w:rsidRPr="00000000" w14:paraId="0000002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C">
      <w:pPr>
        <w:tabs>
          <w:tab w:val="left" w:pos="7920"/>
        </w:tabs>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ADDRESS:</w:t>
      </w:r>
      <w:r w:rsidDel="00000000" w:rsidR="00000000" w:rsidRPr="00000000">
        <w:rPr>
          <w:rFonts w:ascii="Calibri" w:cs="Calibri" w:eastAsia="Calibri" w:hAnsi="Calibri"/>
          <w:sz w:val="20"/>
          <w:szCs w:val="20"/>
          <w:u w:val="single"/>
          <w:vertAlign w:val="baseline"/>
          <w:rtl w:val="0"/>
        </w:rPr>
        <w:t xml:space="preserve">  </w:t>
        <w:tab/>
      </w:r>
    </w:p>
    <w:p w:rsidR="00000000" w:rsidDel="00000000" w:rsidP="00000000" w:rsidRDefault="00000000" w:rsidRPr="00000000" w14:paraId="0000002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E">
      <w:pPr>
        <w:tabs>
          <w:tab w:val="left" w:pos="46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PHONE NUMBER:</w:t>
      </w:r>
      <w:r w:rsidDel="00000000" w:rsidR="00000000" w:rsidRPr="00000000">
        <w:rPr>
          <w:rFonts w:ascii="Calibri" w:cs="Calibri" w:eastAsia="Calibri" w:hAnsi="Calibri"/>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u w:val="single"/>
          <w:vertAlign w:val="baseline"/>
        </w:rPr>
      </w:pPr>
      <w:r w:rsidDel="00000000" w:rsidR="00000000" w:rsidRPr="00000000">
        <w:rPr>
          <w:rtl w:val="0"/>
        </w:rPr>
      </w:r>
    </w:p>
    <w:p w:rsidR="00000000" w:rsidDel="00000000" w:rsidP="00000000" w:rsidRDefault="00000000" w:rsidRPr="00000000" w14:paraId="00000030">
      <w:pPr>
        <w:tabs>
          <w:tab w:val="left" w:pos="7920"/>
        </w:tabs>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E-MAIL ADDRESS:</w:t>
      </w:r>
      <w:r w:rsidDel="00000000" w:rsidR="00000000" w:rsidRPr="00000000">
        <w:rPr>
          <w:rFonts w:ascii="Calibri" w:cs="Calibri" w:eastAsia="Calibri" w:hAnsi="Calibri"/>
          <w:sz w:val="20"/>
          <w:szCs w:val="20"/>
          <w:u w:val="single"/>
          <w:vertAlign w:val="baseline"/>
          <w:rtl w:val="0"/>
        </w:rPr>
        <w:t xml:space="preserve">  </w:t>
        <w:tab/>
      </w:r>
    </w:p>
    <w:p w:rsidR="00000000" w:rsidDel="00000000" w:rsidP="00000000" w:rsidRDefault="00000000" w:rsidRPr="00000000" w14:paraId="0000003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2">
      <w:pPr>
        <w:tabs>
          <w:tab w:val="left" w:pos="63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$250 per agency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$25 per individual</w:t>
      </w:r>
      <w:r w:rsidDel="00000000" w:rsidR="00000000" w:rsidRPr="00000000">
        <w:rPr>
          <w:rFonts w:ascii="Calibri" w:cs="Calibri" w:eastAsia="Calibri" w:hAnsi="Calibri"/>
          <w:sz w:val="20"/>
          <w:szCs w:val="20"/>
          <w:rtl w:val="0"/>
        </w:rPr>
        <w:t xml:space="preserve">, or</w:t>
      </w:r>
      <w:r w:rsidDel="00000000" w:rsidR="00000000" w:rsidRPr="00000000">
        <w:rPr>
          <w:rFonts w:ascii="Calibri" w:cs="Calibri" w:eastAsia="Calibri" w:hAnsi="Calibri"/>
          <w:sz w:val="20"/>
          <w:szCs w:val="20"/>
          <w:vertAlign w:val="baseline"/>
          <w:rtl w:val="0"/>
        </w:rPr>
        <w:t xml:space="preserve"> $40 per couple</w:t>
      </w:r>
    </w:p>
    <w:p w:rsidR="00000000" w:rsidDel="00000000" w:rsidP="00000000" w:rsidRDefault="00000000" w:rsidRPr="00000000" w14:paraId="00000033">
      <w:pPr>
        <w:tabs>
          <w:tab w:val="left" w:pos="2160"/>
          <w:tab w:val="left" w:pos="59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4">
      <w:pPr>
        <w:tabs>
          <w:tab w:val="left" w:pos="2160"/>
          <w:tab w:val="left" w:pos="5940"/>
        </w:tabs>
        <w:ind w:left="0" w:firstLine="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Additional Donation Amount: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  </w:t>
        <w:tab/>
      </w:r>
    </w:p>
    <w:p w:rsidR="00000000" w:rsidDel="00000000" w:rsidP="00000000" w:rsidRDefault="00000000" w:rsidRPr="00000000" w14:paraId="00000035">
      <w:pPr>
        <w:rPr>
          <w:rFonts w:ascii="Calibri" w:cs="Calibri" w:eastAsia="Calibri" w:hAnsi="Calibri"/>
          <w:sz w:val="20"/>
          <w:szCs w:val="20"/>
          <w:u w:val="single"/>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Please make check payable to </w:t>
      </w:r>
      <w:r w:rsidDel="00000000" w:rsidR="00000000" w:rsidRPr="00000000">
        <w:rPr>
          <w:rFonts w:ascii="Calibri" w:cs="Calibri" w:eastAsia="Calibri" w:hAnsi="Calibri"/>
          <w:b w:val="1"/>
          <w:sz w:val="28"/>
          <w:szCs w:val="28"/>
          <w:vertAlign w:val="baseline"/>
          <w:rtl w:val="0"/>
        </w:rPr>
        <w:t xml:space="preserve">Housing Now </w:t>
      </w:r>
      <w:r w:rsidDel="00000000" w:rsidR="00000000" w:rsidRPr="00000000">
        <w:rPr>
          <w:rFonts w:ascii="Calibri" w:cs="Calibri" w:eastAsia="Calibri" w:hAnsi="Calibri"/>
          <w:sz w:val="28"/>
          <w:szCs w:val="28"/>
          <w:vertAlign w:val="baseline"/>
          <w:rtl w:val="0"/>
        </w:rPr>
        <w:t xml:space="preserve">&amp; mail to the address below:</w:t>
      </w:r>
    </w:p>
    <w:p w:rsidR="00000000" w:rsidDel="00000000" w:rsidP="00000000" w:rsidRDefault="00000000" w:rsidRPr="00000000" w14:paraId="00000038">
      <w:pPr>
        <w:spacing w:line="36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vertAlign w:val="baseline"/>
        </w:rPr>
      </w:pPr>
      <w:r w:rsidDel="00000000" w:rsidR="00000000" w:rsidRPr="00000000">
        <w:rPr>
          <w:rtl w:val="0"/>
        </w:rPr>
      </w:r>
    </w:p>
    <w:sectPr>
      <w:headerReference r:id="rId8" w:type="default"/>
      <w:footerReference r:id="rId9" w:type="default"/>
      <w:pgSz w:h="15840" w:w="12240"/>
      <w:pgMar w:bottom="864" w:top="1080" w:left="1728" w:right="172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3"/>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Mailing address 6011 Corva Way Sacramento, CA 95820</w:t>
    </w:r>
  </w:p>
  <w:p w:rsidR="00000000" w:rsidDel="00000000" w:rsidP="00000000" w:rsidRDefault="00000000" w:rsidRPr="00000000" w14:paraId="0000003F">
    <w:pPr>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Office: 916-549-1044 </w:t>
    </w:r>
  </w:p>
  <w:p w:rsidR="00000000" w:rsidDel="00000000" w:rsidP="00000000" w:rsidRDefault="00000000" w:rsidRPr="00000000" w14:paraId="00000040">
    <w:pPr>
      <w:jc w:val="center"/>
      <w:rPr>
        <w:rFonts w:ascii="Verdana" w:cs="Verdana" w:eastAsia="Verdana" w:hAnsi="Verdana"/>
        <w:vertAlign w:val="baseline"/>
      </w:rPr>
    </w:pPr>
    <w:hyperlink r:id="rId1">
      <w:r w:rsidDel="00000000" w:rsidR="00000000" w:rsidRPr="00000000">
        <w:rPr>
          <w:rFonts w:ascii="Verdana" w:cs="Verdana" w:eastAsia="Verdana" w:hAnsi="Verdana"/>
          <w:color w:val="000000"/>
          <w:sz w:val="22"/>
          <w:szCs w:val="22"/>
          <w:u w:val="none"/>
          <w:vertAlign w:val="baseline"/>
          <w:rtl w:val="0"/>
        </w:rPr>
        <w:t xml:space="preserve">Patti@HousingNowResource.org</w:t>
      </w:r>
    </w:hyperlink>
    <w:r w:rsidDel="00000000" w:rsidR="00000000" w:rsidRPr="00000000">
      <w:rPr>
        <w:rFonts w:ascii="Verdana" w:cs="Verdana" w:eastAsia="Verdana" w:hAnsi="Verdana"/>
        <w:sz w:val="22"/>
        <w:szCs w:val="22"/>
        <w:vertAlign w:val="baseline"/>
        <w:rtl w:val="0"/>
      </w:rPr>
      <w:t xml:space="preserve">  -  </w:t>
    </w:r>
    <w:hyperlink r:id="rId2">
      <w:r w:rsidDel="00000000" w:rsidR="00000000" w:rsidRPr="00000000">
        <w:rPr>
          <w:rFonts w:ascii="Verdana" w:cs="Verdana" w:eastAsia="Verdana" w:hAnsi="Verdana"/>
          <w:color w:val="0000ff"/>
          <w:sz w:val="22"/>
          <w:szCs w:val="22"/>
          <w:u w:val="single"/>
          <w:vertAlign w:val="baseline"/>
          <w:rtl w:val="0"/>
        </w:rPr>
        <w:t xml:space="preserve">www.HousingNowResource.org</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71700" cy="9829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170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90" w:firstLine="0"/>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Creating housing opportunities for persons with developmental disabilities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Times" w:cs="Times" w:eastAsia="Times" w:hAnsi="Times"/>
      <w:sz w:val="28"/>
      <w:szCs w:val="28"/>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antermanhousingalliance.org" TargetMode="External"/><Relationship Id="rId7" Type="http://schemas.openxmlformats.org/officeDocument/2006/relationships/hyperlink" Target="http://www.housingnowresource.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tti@HousingNowResource.org" TargetMode="External"/><Relationship Id="rId2" Type="http://schemas.openxmlformats.org/officeDocument/2006/relationships/hyperlink" Target="http://www.housingnowre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